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257"/>
        <w:gridCol w:w="3243"/>
        <w:gridCol w:w="3330"/>
        <w:gridCol w:w="3249"/>
      </w:tblGrid>
      <w:tr w:rsidR="00A96D1E" w:rsidRPr="009C70F9" w:rsidTr="00A96D1E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F9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 w:rsidRPr="009C70F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Τεχνικός Αρτοποιός - Ζαχαροπλαστικής  </w:t>
            </w:r>
          </w:p>
          <w:bookmarkEnd w:id="0"/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9C70F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(Α΄ εξάμηνο)</w:t>
            </w:r>
          </w:p>
        </w:tc>
      </w:tr>
      <w:tr w:rsidR="00A96D1E" w:rsidRPr="009C70F9" w:rsidTr="00A96D1E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C70F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ΩΡΑ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C70F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ΔΕΥΤΕΡΑ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C70F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ΤΡΙΤΗ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C70F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ΤΕΤΑΡΤΗ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C70F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ΠΕΜΠΤΗ</w:t>
            </w:r>
          </w:p>
        </w:tc>
      </w:tr>
      <w:tr w:rsidR="00A96D1E" w:rsidTr="00A96D1E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1E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1η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ΓΑΛΛΙΚΑ (Θ)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A96D1E" w:rsidTr="00A96D1E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1E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2η</w:t>
            </w: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ΕΛΕΓΧΟΣ ΕΜΠΟΡΕΥΜΑΤΩΝ (Θ)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ΕΛΕΓΧΟΣ ΕΜΠΟΡΕΥΜΑΤΩΝ (Θ)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A96D1E" w:rsidTr="00A96D1E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1E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3η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ΤΕΧΝΙΚΕΣ ΕΓΚΑΤΑΣΤΑΣΕΙΣ - ΕΞΟΠΛΙΣΜΟΣ (Θ)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ΠΡΩΤΕΣ ΥΛΕΣ ΚΑΙ ΠΡΟΪΟΝΤΑ ΑΡΤΟΠΟΙΙΑΣ - ΖΑΧΑΡΟΠΛΑΣΤΙΚΗΣ (Θ)</w:t>
            </w: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ΖΑΧΑΡΟΠΛΑΣΤΙΚΗ ΤΕΧΝΗ (Ε)</w:t>
            </w:r>
          </w:p>
        </w:tc>
      </w:tr>
      <w:tr w:rsidR="00A96D1E" w:rsidTr="00A96D1E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1E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4η</w:t>
            </w: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ΠΡΑΚΤΙΚΗ ΕΦΑΡΜΟΓΗ ΣΤΗΝ ΕΙΔΙΚΟΤΗΤΑ (Ε)</w:t>
            </w:r>
          </w:p>
        </w:tc>
        <w:tc>
          <w:tcPr>
            <w:tcW w:w="1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1E" w:rsidRDefault="00A96D1E" w:rsidP="009C70F9">
            <w:pPr>
              <w:spacing w:before="120" w:after="1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1E" w:rsidRDefault="00A96D1E" w:rsidP="009C70F9">
            <w:pPr>
              <w:spacing w:before="120" w:after="1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96D1E" w:rsidTr="00A96D1E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1E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5η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70F9">
              <w:rPr>
                <w:rFonts w:ascii="Calibri" w:hAnsi="Calibri" w:cs="Calibri"/>
                <w:b/>
                <w:color w:val="000000"/>
              </w:rPr>
              <w:t>ΠΡΩΤΕΣ ΥΛΕΣ ΚΑΙ ΠΡΟΪΟΝΤΑ ΑΡΤΟΠΟΙΙΑΣ - ΖΑΧΑΡΟΠΛΑΣΤΙΚΗΣ (Θ)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ΑΡΧΕΣ ΟΙΚΟΝΟΜΙΚΗΣ (Θ)</w:t>
            </w: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1E" w:rsidRDefault="00A96D1E" w:rsidP="009C70F9">
            <w:pPr>
              <w:spacing w:before="120" w:after="1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96D1E" w:rsidTr="00A96D1E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1E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6η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1E" w:rsidRPr="009C70F9" w:rsidRDefault="00A96D1E" w:rsidP="009C70F9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C70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ΖΑΧΑΡΟΠΛΑΣΤΙΚΗ ΤΕΧΝΗ (Θ)</w:t>
            </w: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1E" w:rsidRDefault="00A96D1E" w:rsidP="009C70F9">
            <w:pPr>
              <w:spacing w:before="120" w:after="1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1E" w:rsidRDefault="00A96D1E" w:rsidP="009C70F9">
            <w:pPr>
              <w:spacing w:before="120" w:after="1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D1E" w:rsidRDefault="00A96D1E" w:rsidP="009C70F9">
            <w:pPr>
              <w:spacing w:before="120" w:after="1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5F4184" w:rsidRPr="00A96D1E" w:rsidRDefault="005F4184" w:rsidP="00A96D1E"/>
    <w:sectPr w:rsidR="005F4184" w:rsidRPr="00A96D1E" w:rsidSect="002E17B4">
      <w:type w:val="continuous"/>
      <w:pgSz w:w="16840" w:h="11910" w:orient="landscape" w:code="9"/>
      <w:pgMar w:top="141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2E17B4"/>
    <w:rsid w:val="003138EE"/>
    <w:rsid w:val="00547398"/>
    <w:rsid w:val="005F4184"/>
    <w:rsid w:val="007250F6"/>
    <w:rsid w:val="008415D9"/>
    <w:rsid w:val="00895C20"/>
    <w:rsid w:val="00942FA9"/>
    <w:rsid w:val="009C70F9"/>
    <w:rsid w:val="00A96D1E"/>
    <w:rsid w:val="00BC57C9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84B7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6"/>
    <w:rPr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2022-09-28T12:59:00Z</dcterms:created>
  <dcterms:modified xsi:type="dcterms:W3CDTF">2022-09-28T12:59:00Z</dcterms:modified>
</cp:coreProperties>
</file>